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07" w:rsidRDefault="00C17B07" w:rsidP="00C1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03"/>
        <w:gridCol w:w="1879"/>
        <w:gridCol w:w="3874"/>
      </w:tblGrid>
      <w:tr w:rsidR="003E2038" w:rsidRPr="003E2038" w:rsidTr="003E2038">
        <w:tc>
          <w:tcPr>
            <w:tcW w:w="3603" w:type="dxa"/>
            <w:hideMark/>
          </w:tcPr>
          <w:p w:rsidR="003E2038" w:rsidRPr="003E2038" w:rsidRDefault="003E2038" w:rsidP="003E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E20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Администрация</w:t>
            </w:r>
          </w:p>
          <w:p w:rsidR="003E2038" w:rsidRPr="003E2038" w:rsidRDefault="003E2038" w:rsidP="003E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E20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Лазаревского сельского</w:t>
            </w:r>
          </w:p>
          <w:p w:rsidR="003E2038" w:rsidRPr="003E2038" w:rsidRDefault="003E2038" w:rsidP="003E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E20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</w:t>
            </w:r>
          </w:p>
          <w:p w:rsidR="003E2038" w:rsidRPr="003E2038" w:rsidRDefault="003E2038" w:rsidP="003E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E20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образования  Республики</w:t>
            </w:r>
          </w:p>
          <w:p w:rsidR="003E2038" w:rsidRPr="003E2038" w:rsidRDefault="003E2038" w:rsidP="003E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0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Калмыкия</w:t>
            </w:r>
          </w:p>
        </w:tc>
        <w:tc>
          <w:tcPr>
            <w:tcW w:w="1879" w:type="dxa"/>
            <w:hideMark/>
          </w:tcPr>
          <w:p w:rsidR="003E2038" w:rsidRPr="003E2038" w:rsidRDefault="003E2038" w:rsidP="003E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0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E19D9B" wp14:editId="5CBD70E1">
                  <wp:extent cx="942975" cy="1076325"/>
                  <wp:effectExtent l="0" t="0" r="9525" b="9525"/>
                  <wp:docPr id="1" name="Рисунок 1" descr="C:\Documents and Settings\All Users\Рабочий стол\Мои документы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l Users\Рабочий стол\Мои документы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hideMark/>
          </w:tcPr>
          <w:p w:rsidR="003E2038" w:rsidRPr="003E2038" w:rsidRDefault="003E2038" w:rsidP="003E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Хальмг</w:t>
            </w:r>
            <w:proofErr w:type="spellEnd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</w:t>
            </w:r>
            <w:proofErr w:type="gramStart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  <w:proofErr w:type="gramEnd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3E2038" w:rsidRPr="003E2038" w:rsidRDefault="003E2038" w:rsidP="003E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Лазаревск</w:t>
            </w:r>
            <w:proofErr w:type="spellEnd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селана</w:t>
            </w:r>
            <w:proofErr w:type="spellEnd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</w:t>
            </w:r>
            <w:proofErr w:type="gramStart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y</w:t>
            </w:r>
            <w:proofErr w:type="spellStart"/>
            <w:proofErr w:type="gramEnd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рдэцин</w:t>
            </w:r>
            <w:proofErr w:type="spellEnd"/>
          </w:p>
          <w:p w:rsidR="003E2038" w:rsidRPr="003E2038" w:rsidRDefault="003E2038" w:rsidP="003E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3E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</w:t>
            </w:r>
            <w:proofErr w:type="spellEnd"/>
          </w:p>
        </w:tc>
      </w:tr>
    </w:tbl>
    <w:p w:rsidR="003E2038" w:rsidRPr="003E2038" w:rsidRDefault="003E2038" w:rsidP="003E2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2038" w:rsidRPr="003E2038" w:rsidRDefault="003E2038" w:rsidP="003E2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359051  Республика Калмыкия, </w:t>
      </w:r>
      <w:proofErr w:type="spellStart"/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Городовиковский</w:t>
      </w:r>
      <w:proofErr w:type="spellEnd"/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район,п</w:t>
      </w:r>
      <w:proofErr w:type="gramStart"/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.Л</w:t>
      </w:r>
      <w:proofErr w:type="gramEnd"/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азаревский</w:t>
      </w:r>
      <w:proofErr w:type="spellEnd"/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ул.Техническая</w:t>
      </w:r>
      <w:proofErr w:type="spellEnd"/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11 ,</w:t>
      </w:r>
    </w:p>
    <w:p w:rsidR="003E2038" w:rsidRPr="003E2038" w:rsidRDefault="003E2038" w:rsidP="003E2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3E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</w:t>
      </w:r>
      <w:r w:rsidRPr="003E20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 8(84731)99-2-45 E-mail lasarewsmork@rambler.ru</w:t>
      </w:r>
    </w:p>
    <w:p w:rsidR="003E2038" w:rsidRPr="003E2038" w:rsidRDefault="003E2038" w:rsidP="003E2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2038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Pr="003E2038">
        <w:rPr>
          <w:rFonts w:ascii="Times New Roman" w:eastAsia="Times New Roman" w:hAnsi="Times New Roman" w:cs="Times New Roman"/>
          <w:lang w:val="en-US" w:eastAsia="ru-RU"/>
        </w:rPr>
        <w:tab/>
      </w:r>
      <w:r w:rsidRPr="003E2038">
        <w:rPr>
          <w:rFonts w:ascii="Times New Roman" w:eastAsia="Times New Roman" w:hAnsi="Times New Roman" w:cs="Times New Roman"/>
          <w:lang w:val="en-US" w:eastAsia="ru-RU"/>
        </w:rPr>
        <w:tab/>
      </w:r>
      <w:r w:rsidRPr="003E2038">
        <w:rPr>
          <w:rFonts w:ascii="Times New Roman" w:eastAsia="Times New Roman" w:hAnsi="Times New Roman" w:cs="Times New Roman"/>
          <w:lang w:val="en-US" w:eastAsia="ru-RU"/>
        </w:rPr>
        <w:tab/>
      </w:r>
      <w:r w:rsidRPr="003E2038">
        <w:rPr>
          <w:rFonts w:ascii="Times New Roman" w:eastAsia="Times New Roman" w:hAnsi="Times New Roman" w:cs="Times New Roman"/>
          <w:lang w:val="en-US" w:eastAsia="ru-RU"/>
        </w:rPr>
        <w:tab/>
      </w:r>
      <w:r w:rsidRPr="003E2038">
        <w:rPr>
          <w:rFonts w:ascii="Times New Roman" w:eastAsia="Times New Roman" w:hAnsi="Times New Roman" w:cs="Times New Roman"/>
          <w:lang w:val="en-US" w:eastAsia="ru-RU"/>
        </w:rPr>
        <w:tab/>
      </w:r>
      <w:r w:rsidRPr="003E20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</w:t>
      </w:r>
      <w:r w:rsidRPr="003E20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E2038" w:rsidRPr="003E2038" w:rsidRDefault="003E2038" w:rsidP="003E2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«11» июня  2019г.                  </w:t>
      </w:r>
      <w:r w:rsidRPr="003E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3E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3E20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3E2038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3E2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азаревский</w:t>
      </w:r>
      <w:proofErr w:type="spellEnd"/>
    </w:p>
    <w:p w:rsidR="007C4DA6" w:rsidRDefault="007C4DA6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4DA6" w:rsidRDefault="007C4DA6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4DA6" w:rsidRPr="00595EDE" w:rsidRDefault="007C4DA6" w:rsidP="00B84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5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Стандартов осуществления </w:t>
      </w:r>
    </w:p>
    <w:p w:rsidR="007C4DA6" w:rsidRPr="00595EDE" w:rsidRDefault="007C4DA6" w:rsidP="00B84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5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внутреннего муниципального финансового контроля</w:t>
      </w:r>
    </w:p>
    <w:p w:rsidR="00BE68F5" w:rsidRPr="00C17B07" w:rsidRDefault="00BE68F5" w:rsidP="00BE68F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DA6" w:rsidRPr="00595EDE" w:rsidRDefault="007C4DA6" w:rsidP="00B84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3C8" w:rsidRDefault="007C4DA6" w:rsidP="003E2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95EDE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3 статьи 269.2 Бюджетног</w:t>
      </w:r>
      <w:r w:rsidR="003E2038">
        <w:rPr>
          <w:rFonts w:ascii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603C8">
        <w:rPr>
          <w:rFonts w:ascii="Times New Roman" w:hAnsi="Times New Roman" w:cs="Times New Roman"/>
          <w:sz w:val="28"/>
          <w:szCs w:val="28"/>
          <w:lang w:eastAsia="ru-RU"/>
        </w:rPr>
        <w:t>порядком осуществления внутреннего муниципального финансового контроля</w:t>
      </w:r>
      <w:r w:rsidR="009603C8" w:rsidRPr="00595E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603C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постановлением администрации</w:t>
      </w:r>
      <w:r w:rsidR="009603C8"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860">
        <w:rPr>
          <w:rFonts w:ascii="Times New Roman" w:hAnsi="Times New Roman" w:cs="Times New Roman"/>
          <w:sz w:val="28"/>
          <w:szCs w:val="28"/>
          <w:lang w:eastAsia="ru-RU"/>
        </w:rPr>
        <w:t>Лазаревского сельского</w:t>
      </w:r>
      <w:r w:rsidR="009603C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 w:rsidR="00F42860">
        <w:rPr>
          <w:rFonts w:ascii="Times New Roman" w:hAnsi="Times New Roman" w:cs="Times New Roman"/>
          <w:sz w:val="28"/>
          <w:szCs w:val="28"/>
          <w:lang w:eastAsia="ru-RU"/>
        </w:rPr>
        <w:t>зования Республики Калмыкия № 2</w:t>
      </w:r>
      <w:r w:rsidR="009603C8">
        <w:rPr>
          <w:rFonts w:ascii="Times New Roman" w:hAnsi="Times New Roman" w:cs="Times New Roman"/>
          <w:sz w:val="28"/>
          <w:szCs w:val="28"/>
          <w:lang w:eastAsia="ru-RU"/>
        </w:rPr>
        <w:t>8 от 1</w:t>
      </w:r>
      <w:r w:rsidR="00F4286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603C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F4286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603C8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F4286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603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2A477A" w:rsidRPr="002A477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контроля в сфере закупок органом внутреннего муниципального финансового контроля в </w:t>
      </w:r>
      <w:r w:rsidR="003E2038">
        <w:rPr>
          <w:rFonts w:ascii="Times New Roman" w:hAnsi="Times New Roman" w:cs="Times New Roman"/>
          <w:sz w:val="28"/>
          <w:szCs w:val="28"/>
          <w:lang w:eastAsia="ru-RU"/>
        </w:rPr>
        <w:t>Лазаревском сельском</w:t>
      </w:r>
      <w:r w:rsidR="002A477A" w:rsidRPr="002A477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 Республики Калмыкия в соответствии с частью 8 статьи 99 Федерального закона от 5 апреля 2013</w:t>
      </w:r>
      <w:proofErr w:type="gramEnd"/>
      <w:r w:rsidR="002A477A" w:rsidRPr="002A47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477A" w:rsidRPr="002A477A">
        <w:rPr>
          <w:rFonts w:ascii="Times New Roman" w:hAnsi="Times New Roman" w:cs="Times New Roman"/>
          <w:sz w:val="28"/>
          <w:szCs w:val="28"/>
          <w:lang w:eastAsia="ru-RU"/>
        </w:rPr>
        <w:t>года № 44-ФЗ « О контрактной системе в сфере закупок товаров, работ, услуг для обеспечения государственных и муниципальных нужд»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>, утвержденного постановлением администрации</w:t>
      </w:r>
      <w:r w:rsidR="002A477A"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2038">
        <w:rPr>
          <w:rFonts w:ascii="Times New Roman" w:hAnsi="Times New Roman" w:cs="Times New Roman"/>
          <w:sz w:val="28"/>
          <w:szCs w:val="28"/>
          <w:lang w:eastAsia="ru-RU"/>
        </w:rPr>
        <w:t>Лазаревского сельского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 № </w:t>
      </w:r>
      <w:r w:rsidR="003E2038">
        <w:rPr>
          <w:rFonts w:ascii="Times New Roman" w:hAnsi="Times New Roman" w:cs="Times New Roman"/>
          <w:sz w:val="28"/>
          <w:szCs w:val="28"/>
          <w:lang w:eastAsia="ru-RU"/>
        </w:rPr>
        <w:t>45-1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E203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E203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E203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E203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Лазаревского сельского </w:t>
      </w:r>
      <w:r w:rsidR="002A477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Республики Калмыкия, 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совершенствования процедуры осуществления внутреннего муниципального финансового контроля </w:t>
      </w:r>
      <w:r w:rsidRPr="00595E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отношении в</w:t>
      </w:r>
      <w:r w:rsidR="00A007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сех стадий бюджетного процесса, </w:t>
      </w:r>
      <w:proofErr w:type="gramEnd"/>
    </w:p>
    <w:p w:rsidR="007C4DA6" w:rsidRPr="009603C8" w:rsidRDefault="009603C8" w:rsidP="009603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603C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ПОСТАНОВЛЯЮ</w:t>
      </w:r>
      <w:r w:rsidR="007C4DA6" w:rsidRPr="009603C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4B13EB" w:rsidRPr="00595EDE" w:rsidRDefault="004B13EB" w:rsidP="00B84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C4DA6" w:rsidRDefault="007C4DA6" w:rsidP="000C718E">
      <w:pPr>
        <w:pStyle w:val="a3"/>
        <w:numPr>
          <w:ilvl w:val="0"/>
          <w:numId w:val="11"/>
        </w:numPr>
        <w:tabs>
          <w:tab w:val="left" w:pos="993"/>
        </w:tabs>
        <w:autoSpaceDE w:val="0"/>
        <w:adjustRightInd w:val="0"/>
        <w:spacing w:after="0"/>
        <w:ind w:left="0" w:firstLine="708"/>
      </w:pPr>
      <w:r w:rsidRPr="00595EDE">
        <w:t>Утвердить Стандарты осуществления внутреннего муниципального финансово</w:t>
      </w:r>
      <w:r>
        <w:t xml:space="preserve">го контроля согласно </w:t>
      </w:r>
      <w:r w:rsidR="00C17B07">
        <w:t>Приложению 1.</w:t>
      </w:r>
    </w:p>
    <w:p w:rsidR="00476625" w:rsidRPr="00476625" w:rsidRDefault="00476625" w:rsidP="000C718E">
      <w:pPr>
        <w:pStyle w:val="a3"/>
        <w:numPr>
          <w:ilvl w:val="0"/>
          <w:numId w:val="11"/>
        </w:numPr>
        <w:tabs>
          <w:tab w:val="left" w:pos="993"/>
        </w:tabs>
        <w:autoSpaceDE w:val="0"/>
        <w:adjustRightInd w:val="0"/>
        <w:spacing w:after="0"/>
        <w:ind w:left="0" w:firstLine="708"/>
      </w:pPr>
      <w:r w:rsidRPr="00476625">
        <w:rPr>
          <w:kern w:val="0"/>
        </w:rPr>
        <w:t>Данное постановление вступает в силу с момента его официального                                                                                                                            опубликования (обнародования) и подлежит размещению на  официальном сайте администрации Лазаревского сельского муниципального образования Республики Калмыкия.</w:t>
      </w:r>
    </w:p>
    <w:p w:rsidR="004B13EB" w:rsidRDefault="007C4DA6" w:rsidP="000C718E">
      <w:pPr>
        <w:numPr>
          <w:ilvl w:val="0"/>
          <w:numId w:val="11"/>
        </w:num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E29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962">
        <w:rPr>
          <w:rFonts w:ascii="Times New Roman" w:hAnsi="Times New Roman" w:cs="Times New Roman"/>
          <w:sz w:val="28"/>
          <w:szCs w:val="28"/>
        </w:rPr>
        <w:t xml:space="preserve"> </w:t>
      </w:r>
      <w:r w:rsidR="009603C8">
        <w:rPr>
          <w:rFonts w:ascii="Times New Roman" w:hAnsi="Times New Roman" w:cs="Times New Roman"/>
          <w:sz w:val="28"/>
          <w:szCs w:val="28"/>
        </w:rPr>
        <w:t>исполнением данного постановления</w:t>
      </w:r>
      <w:r w:rsidRPr="002E2962">
        <w:rPr>
          <w:rFonts w:ascii="Times New Roman" w:hAnsi="Times New Roman" w:cs="Times New Roman"/>
          <w:sz w:val="28"/>
          <w:szCs w:val="28"/>
        </w:rPr>
        <w:t xml:space="preserve"> оставляю за собой.    </w:t>
      </w:r>
    </w:p>
    <w:p w:rsidR="007C4DA6" w:rsidRPr="002E2962" w:rsidRDefault="007C4DA6" w:rsidP="00476625">
      <w:pPr>
        <w:tabs>
          <w:tab w:val="left" w:pos="993"/>
        </w:tabs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2E2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C4DA6" w:rsidRPr="00595EDE" w:rsidRDefault="007C4DA6" w:rsidP="000C718E">
      <w:pPr>
        <w:pStyle w:val="a3"/>
        <w:tabs>
          <w:tab w:val="left" w:pos="993"/>
        </w:tabs>
        <w:autoSpaceDE w:val="0"/>
        <w:adjustRightInd w:val="0"/>
        <w:spacing w:after="0"/>
        <w:ind w:left="708"/>
      </w:pPr>
    </w:p>
    <w:p w:rsidR="007C4DA6" w:rsidRDefault="007C4DA6" w:rsidP="00B847AA">
      <w:pPr>
        <w:pStyle w:val="31"/>
        <w:suppressAutoHyphens w:val="0"/>
      </w:pPr>
    </w:p>
    <w:p w:rsidR="000C718E" w:rsidRPr="00595EDE" w:rsidRDefault="000C718E" w:rsidP="00B847AA">
      <w:pPr>
        <w:pStyle w:val="31"/>
        <w:suppressAutoHyphens w:val="0"/>
      </w:pPr>
    </w:p>
    <w:p w:rsidR="007C4DA6" w:rsidRPr="00595EDE" w:rsidRDefault="00476625" w:rsidP="00AE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ЛСМО РК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Давашкин</w:t>
      </w:r>
      <w:proofErr w:type="spellEnd"/>
    </w:p>
    <w:p w:rsidR="007C4DA6" w:rsidRPr="00595EDE" w:rsidRDefault="007C4DA6" w:rsidP="00B8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C6" w:rsidRDefault="007C4DA6" w:rsidP="00F428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</w:t>
      </w:r>
      <w:r w:rsidR="003E048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F4286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3E048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F65C6" w:rsidRDefault="00BF65C6" w:rsidP="00F428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F65C6" w:rsidRDefault="00BF65C6" w:rsidP="00F428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76625" w:rsidRPr="00F42860" w:rsidRDefault="00BF65C6" w:rsidP="00F428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</w:t>
      </w:r>
      <w:r w:rsidR="00476625" w:rsidRPr="004766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</w:t>
      </w:r>
      <w:r w:rsidR="004766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</w:t>
      </w:r>
    </w:p>
    <w:p w:rsidR="00476625" w:rsidRPr="00476625" w:rsidRDefault="00476625" w:rsidP="00476625">
      <w:pPr>
        <w:spacing w:line="240" w:lineRule="auto"/>
        <w:ind w:left="609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66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администрации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766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Pr="00476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июня 2019 г.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C4DA6" w:rsidRPr="00B847AA" w:rsidRDefault="007C4DA6" w:rsidP="00476625">
      <w:pPr>
        <w:shd w:val="clear" w:color="auto" w:fill="FFFFFF"/>
        <w:spacing w:after="0" w:line="240" w:lineRule="auto"/>
        <w:ind w:left="4948" w:firstLine="708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4DA6" w:rsidRPr="00B847AA" w:rsidRDefault="007C4DA6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B847AA">
        <w:rPr>
          <w:rFonts w:ascii="Times New Roman" w:hAnsi="Times New Roman" w:cs="Times New Roman"/>
          <w:sz w:val="26"/>
          <w:szCs w:val="26"/>
          <w:lang w:eastAsia="ru-RU"/>
        </w:rPr>
        <w:t xml:space="preserve">СТАНДАРТЫ </w:t>
      </w:r>
    </w:p>
    <w:p w:rsidR="007C4DA6" w:rsidRPr="00B847AA" w:rsidRDefault="007C4DA6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B847AA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ОСУЩЕСТВЛЕНИЯ ВНУТРЕННЕГО МУНИЦИПАЛЬНОГО </w:t>
      </w:r>
    </w:p>
    <w:p w:rsidR="007C4DA6" w:rsidRPr="00B847AA" w:rsidRDefault="007C4DA6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B847AA">
        <w:rPr>
          <w:rFonts w:ascii="Times New Roman" w:hAnsi="Times New Roman" w:cs="Times New Roman"/>
          <w:sz w:val="26"/>
          <w:szCs w:val="26"/>
          <w:lang w:eastAsia="ru-RU"/>
        </w:rPr>
        <w:t>ФИНАНСОВОГО КОНТРОЛЯ</w:t>
      </w:r>
    </w:p>
    <w:p w:rsidR="007C4DA6" w:rsidRPr="00B847AA" w:rsidRDefault="007C4DA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4DA6" w:rsidRPr="00B847AA" w:rsidRDefault="007C4DA6" w:rsidP="0077596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kern w:val="0"/>
          <w:sz w:val="26"/>
          <w:szCs w:val="26"/>
        </w:rPr>
      </w:pPr>
      <w:r w:rsidRPr="00B847AA">
        <w:rPr>
          <w:kern w:val="0"/>
          <w:sz w:val="26"/>
          <w:szCs w:val="26"/>
        </w:rPr>
        <w:t>ОБЩИЕ ПОЛОЖЕНИЯ</w:t>
      </w:r>
    </w:p>
    <w:p w:rsidR="007C4DA6" w:rsidRPr="00B847AA" w:rsidRDefault="007C4DA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13EB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739C">
        <w:rPr>
          <w:rFonts w:ascii="Times New Roman" w:hAnsi="Times New Roman" w:cs="Times New Roman"/>
          <w:sz w:val="24"/>
          <w:szCs w:val="24"/>
        </w:rPr>
        <w:t>1</w:t>
      </w:r>
      <w:r w:rsidRPr="00BF65C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Настоящие Стандарты осуществления внутреннего муниципального финансового контроля (далее – Стандарты) разработаны во исполнение п. 3 ст. 269.2 Бюджетного кодекса Российской Федерации в соответствии с порядком осуществления внутреннего муниципального финансового контроля, утвержденного постановлением администрации </w:t>
      </w:r>
      <w:r w:rsidR="00AB4763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</w:t>
      </w:r>
      <w:r w:rsidR="00AB4763" w:rsidRPr="00BF65C6">
        <w:rPr>
          <w:rFonts w:ascii="Times New Roman" w:hAnsi="Times New Roman" w:cs="Times New Roman"/>
          <w:sz w:val="26"/>
          <w:szCs w:val="26"/>
        </w:rPr>
        <w:t>зования Республики Калмыкия № 2</w:t>
      </w:r>
      <w:r w:rsidRPr="00BF65C6">
        <w:rPr>
          <w:rFonts w:ascii="Times New Roman" w:hAnsi="Times New Roman" w:cs="Times New Roman"/>
          <w:sz w:val="26"/>
          <w:szCs w:val="26"/>
        </w:rPr>
        <w:t>8 от 1</w:t>
      </w:r>
      <w:r w:rsidR="00AB4763" w:rsidRPr="00BF65C6">
        <w:rPr>
          <w:rFonts w:ascii="Times New Roman" w:hAnsi="Times New Roman" w:cs="Times New Roman"/>
          <w:sz w:val="26"/>
          <w:szCs w:val="26"/>
        </w:rPr>
        <w:t>1</w:t>
      </w:r>
      <w:r w:rsidRPr="00BF65C6">
        <w:rPr>
          <w:rFonts w:ascii="Times New Roman" w:hAnsi="Times New Roman" w:cs="Times New Roman"/>
          <w:sz w:val="26"/>
          <w:szCs w:val="26"/>
        </w:rPr>
        <w:t>.06.201</w:t>
      </w:r>
      <w:r w:rsidR="00AB4763" w:rsidRPr="00BF65C6">
        <w:rPr>
          <w:rFonts w:ascii="Times New Roman" w:hAnsi="Times New Roman" w:cs="Times New Roman"/>
          <w:sz w:val="26"/>
          <w:szCs w:val="26"/>
        </w:rPr>
        <w:t>9</w:t>
      </w:r>
      <w:r w:rsidRPr="00BF65C6">
        <w:rPr>
          <w:rFonts w:ascii="Times New Roman" w:hAnsi="Times New Roman" w:cs="Times New Roman"/>
          <w:sz w:val="26"/>
          <w:szCs w:val="26"/>
        </w:rPr>
        <w:t xml:space="preserve"> и </w:t>
      </w:r>
      <w:r w:rsidR="0093569D" w:rsidRPr="00BF65C6">
        <w:rPr>
          <w:rFonts w:ascii="Times New Roman" w:hAnsi="Times New Roman" w:cs="Times New Roman"/>
          <w:sz w:val="26"/>
          <w:szCs w:val="26"/>
        </w:rPr>
        <w:t xml:space="preserve">порядком осуществления контроля в сфере закупок органом внутреннего муниципального финансового контроля в </w:t>
      </w:r>
      <w:r w:rsidR="00AB4763" w:rsidRPr="00BF65C6">
        <w:rPr>
          <w:rFonts w:ascii="Times New Roman" w:hAnsi="Times New Roman" w:cs="Times New Roman"/>
          <w:sz w:val="26"/>
          <w:szCs w:val="26"/>
        </w:rPr>
        <w:t>Лазаревском сельском</w:t>
      </w:r>
      <w:r w:rsidR="0093569D" w:rsidRPr="00BF65C6">
        <w:rPr>
          <w:rFonts w:ascii="Times New Roman" w:hAnsi="Times New Roman" w:cs="Times New Roman"/>
          <w:sz w:val="26"/>
          <w:szCs w:val="26"/>
        </w:rPr>
        <w:t xml:space="preserve"> муниципальном образовании Республики Калмыкия</w:t>
      </w:r>
      <w:proofErr w:type="gramEnd"/>
      <w:r w:rsidR="0093569D" w:rsidRPr="00BF65C6">
        <w:rPr>
          <w:rFonts w:ascii="Times New Roman" w:hAnsi="Times New Roman" w:cs="Times New Roman"/>
          <w:sz w:val="26"/>
          <w:szCs w:val="26"/>
        </w:rPr>
        <w:t xml:space="preserve"> в соответствии с частью 8 статьи 99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нужд», утвержденного постановлением администрации </w:t>
      </w:r>
      <w:r w:rsidR="00AB4763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93569D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 № </w:t>
      </w:r>
      <w:r w:rsidR="00AB4763" w:rsidRPr="00BF65C6">
        <w:rPr>
          <w:rFonts w:ascii="Times New Roman" w:hAnsi="Times New Roman" w:cs="Times New Roman"/>
          <w:sz w:val="26"/>
          <w:szCs w:val="26"/>
        </w:rPr>
        <w:t>45-1</w:t>
      </w:r>
      <w:r w:rsidR="0093569D" w:rsidRPr="00BF65C6">
        <w:rPr>
          <w:rFonts w:ascii="Times New Roman" w:hAnsi="Times New Roman" w:cs="Times New Roman"/>
          <w:sz w:val="26"/>
          <w:szCs w:val="26"/>
        </w:rPr>
        <w:t xml:space="preserve"> от </w:t>
      </w:r>
      <w:r w:rsidR="00AB4763" w:rsidRPr="00BF65C6">
        <w:rPr>
          <w:rFonts w:ascii="Times New Roman" w:hAnsi="Times New Roman" w:cs="Times New Roman"/>
          <w:sz w:val="26"/>
          <w:szCs w:val="26"/>
        </w:rPr>
        <w:t>11</w:t>
      </w:r>
      <w:r w:rsidR="0093569D" w:rsidRPr="00BF65C6">
        <w:rPr>
          <w:rFonts w:ascii="Times New Roman" w:hAnsi="Times New Roman" w:cs="Times New Roman"/>
          <w:sz w:val="26"/>
          <w:szCs w:val="26"/>
        </w:rPr>
        <w:t>.0</w:t>
      </w:r>
      <w:r w:rsidR="00AB4763" w:rsidRPr="00BF65C6">
        <w:rPr>
          <w:rFonts w:ascii="Times New Roman" w:hAnsi="Times New Roman" w:cs="Times New Roman"/>
          <w:sz w:val="26"/>
          <w:szCs w:val="26"/>
        </w:rPr>
        <w:t>7</w:t>
      </w:r>
      <w:r w:rsidR="0093569D" w:rsidRPr="00BF65C6">
        <w:rPr>
          <w:rFonts w:ascii="Times New Roman" w:hAnsi="Times New Roman" w:cs="Times New Roman"/>
          <w:sz w:val="26"/>
          <w:szCs w:val="26"/>
        </w:rPr>
        <w:t>.201</w:t>
      </w:r>
      <w:r w:rsidR="00AB4763" w:rsidRPr="00BF65C6">
        <w:rPr>
          <w:rFonts w:ascii="Times New Roman" w:hAnsi="Times New Roman" w:cs="Times New Roman"/>
          <w:sz w:val="26"/>
          <w:szCs w:val="26"/>
        </w:rPr>
        <w:t>8</w:t>
      </w:r>
      <w:r w:rsidRPr="00BF65C6">
        <w:rPr>
          <w:rFonts w:ascii="Times New Roman" w:hAnsi="Times New Roman" w:cs="Times New Roman"/>
          <w:sz w:val="26"/>
          <w:szCs w:val="26"/>
        </w:rPr>
        <w:t xml:space="preserve"> (далее при совместном упоминании – Порядки)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2. Внутренний муниципальный финансовый контроль осуществляется </w:t>
      </w:r>
      <w:r w:rsidR="0093569D" w:rsidRPr="00BF65C6">
        <w:rPr>
          <w:rFonts w:ascii="Times New Roman" w:hAnsi="Times New Roman" w:cs="Times New Roman"/>
          <w:sz w:val="26"/>
          <w:szCs w:val="26"/>
        </w:rPr>
        <w:t>Финансовым управлением Городовиковского районного муниципального образования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(далее – орган контроля).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3. Понятия и термины, используемые настоящими Стандартами, применяются в значениях, определенных Бюджетным кодексом Российской Федерации и Порядками.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4. Стандарты определяют основные принципы и единые требования к осуществлению органом контроля полномочий по внутреннему муниципальному финансовому контролю в финансово-бюджетной сфере и в сфере закупок.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5. Деятельность по контролю осуществляется в отношении следующих объектов внутреннего муниципального финансового контроля (далее – объекты контроля):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 </w:t>
      </w:r>
      <w:proofErr w:type="gramEnd"/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-главные распорядители (распорядители)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</w:t>
      </w: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-муниципальные учреждения;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-муниципальные унитарные предприятия.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-заказчики,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</w:t>
      </w:r>
      <w:r w:rsidR="0093569D" w:rsidRPr="00BF65C6">
        <w:rPr>
          <w:rFonts w:ascii="Times New Roman" w:hAnsi="Times New Roman" w:cs="Times New Roman"/>
          <w:sz w:val="26"/>
          <w:szCs w:val="26"/>
        </w:rPr>
        <w:t xml:space="preserve">нужд </w:t>
      </w:r>
      <w:r w:rsidR="00AB4763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93569D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 контрактной системе.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90739C" w:rsidP="008927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7B6" w:rsidRPr="00BF65C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7B6" w:rsidRPr="00BF65C6">
        <w:rPr>
          <w:rFonts w:ascii="Times New Roman" w:hAnsi="Times New Roman" w:cs="Times New Roman"/>
          <w:sz w:val="26"/>
          <w:szCs w:val="26"/>
        </w:rPr>
        <w:t>.</w:t>
      </w:r>
      <w:r w:rsidRPr="00BF65C6">
        <w:rPr>
          <w:rFonts w:ascii="Times New Roman" w:hAnsi="Times New Roman" w:cs="Times New Roman"/>
          <w:sz w:val="26"/>
          <w:szCs w:val="26"/>
        </w:rPr>
        <w:t xml:space="preserve"> СТАНДАРТЫ</w:t>
      </w:r>
    </w:p>
    <w:p w:rsidR="008927B6" w:rsidRPr="00BF65C6" w:rsidRDefault="008927B6" w:rsidP="008927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–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контроля.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7.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1 «Законность деятельности органа контроля»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7.1. Стандарт «Законность деятельности органа контроля» определяет требования к организации деятельности органа контроля и его должностных лиц, обеспечивающая правомерность и эффективность деятельности по контролю.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7.2. Под законностью деятельности органа контроля понимается обязанность должностных лиц органа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</w:t>
      </w:r>
      <w:r w:rsidR="0093569D" w:rsidRPr="00BF65C6">
        <w:rPr>
          <w:rFonts w:ascii="Times New Roman" w:hAnsi="Times New Roman" w:cs="Times New Roman"/>
          <w:sz w:val="26"/>
          <w:szCs w:val="26"/>
        </w:rPr>
        <w:t xml:space="preserve">Республики Калмыкия </w:t>
      </w:r>
      <w:r w:rsidRPr="00BF65C6">
        <w:rPr>
          <w:rFonts w:ascii="Times New Roman" w:hAnsi="Times New Roman" w:cs="Times New Roman"/>
          <w:sz w:val="26"/>
          <w:szCs w:val="26"/>
        </w:rPr>
        <w:t xml:space="preserve">и нормативными актами </w:t>
      </w:r>
      <w:r w:rsidR="0093569D" w:rsidRPr="00BF65C6">
        <w:rPr>
          <w:rFonts w:ascii="Times New Roman" w:hAnsi="Times New Roman" w:cs="Times New Roman"/>
          <w:sz w:val="26"/>
          <w:szCs w:val="26"/>
        </w:rPr>
        <w:t>Городовиковского районного муниципального образования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7.3. Должностными лицами органа контроля, осуществляющими деятельность по контролю, являются: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-начальник органа контроля;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-заместитель начальника органа контроля (далее – заместитель начальника);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-должностные лица органа контроля, на которых возложено осуществление внутреннего муниципального финансового контроля (проведение контрольных мероприятий).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 7.4. Должностные лица органа контроля имеют право: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-запрашивать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 </w:t>
      </w:r>
      <w:proofErr w:type="gramEnd"/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выдавать представления, предписания об устранении выявленных нарушений в случаях, предусмотренных законодательством Российской Федерации;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-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правонарушениях, и принимать меры по их предотвращению.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- обращаться в суд с исковыми заявлениями о возмещении ущерба, причиненного </w:t>
      </w:r>
      <w:r w:rsidR="00AB4763" w:rsidRPr="00BF65C6">
        <w:rPr>
          <w:rFonts w:ascii="Times New Roman" w:hAnsi="Times New Roman" w:cs="Times New Roman"/>
          <w:sz w:val="26"/>
          <w:szCs w:val="26"/>
        </w:rPr>
        <w:t>Лазаревскому сельскому</w:t>
      </w:r>
      <w:r w:rsidR="0093569D" w:rsidRPr="00BF65C6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7.5. При осуществлении деятельности по контролю в отношении расходов местного бюджета, связанных с осуществлением закупок, в рамках одного контрольного мероприятия могут быть реализованы полномочия по внутреннему муниципальному финансовому контролю в финансово-бюджетной сфере и в сфере закупок.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8.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2 «Ответственность и обязанности в деятельности по контролю»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8.1. Стандарт «Ответственность и обязанности в деятельности по контролю» определяет требования к организации деятельности органа контроля и его должностных лиц, осуществляющих деятельность по контролю.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8.2.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контроля в соответствии с действующим законодательством Российской Федерации.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8.3. При осуществлении деятельности по контролю должностные лица органа контроля обязаны: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 -соблюдать требования нормативных правовых актов в установленной сфере деятельности;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-проводить контрольные мероприятия в соответствии с Порядками;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-знакомить руководителя (уполномоченное должностное лицо) объекта контроля (далее – представитель объекта контроля) с копией приказа о проведении контрольного мероприятия, с приказом о продлении срока, приостановлении (возобновлении) контрольного мероприятия, а также с результатами контрольных мероприятий;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трех рабочих дней со дня выявления такого факта.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9.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3 «Конфиденциальность деятельности органа контроля»</w:t>
      </w:r>
      <w:r w:rsidRPr="00BF6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9.1. Стандарт «Конфиденциальность деятельности органа контроля» определяет требования к организации деятельности органа контроля, обеспечивающей конфиденциальность и сохранность информации, полученной при осуществлении деятельности по контролю.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9.2. Орган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9.3. Информация, получаемая органом контроля при осуществлении деятельности по контролю, подлежит использованию органом контроля и его должностными лицами только для выполнения возложенных на них функций.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10.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4 «Планирование деятельности по контролю»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10.1. Стандарт «Планирование деятельности по контролю» определяет требования к организации деятельности органа контроля, обеспечивающей проведение планомерного, эффективного контроля с наименьшими затратами ресурсов.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10.2. Методами осуществления муниципального финансового контроля являются проверка, ревизия и обследование.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10.3.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контроля в финансово-бюджетной сфере плановых и внеплановых ревизий и обследований.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Проверки подразделяются на выездные, камеральные и встречные проверки, проводимые в рамках выездных и </w:t>
      </w: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(или) камеральных проверок в целях установления и (или) подтверждения фактов, связанных с деятельностью объекта контроля.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10.4. Плановые контрольные мероприятия осуществляются на основании плана деятельности по контролю органа контроля на очередной финансовый год (далее –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BE68F5" w:rsidRPr="00BF65C6" w:rsidRDefault="004B13EB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10.5.</w:t>
      </w:r>
      <w:r w:rsidR="00BE68F5" w:rsidRPr="00BF65C6">
        <w:rPr>
          <w:rFonts w:ascii="Times New Roman" w:hAnsi="Times New Roman" w:cs="Times New Roman"/>
          <w:sz w:val="26"/>
          <w:szCs w:val="26"/>
        </w:rPr>
        <w:t xml:space="preserve"> План утверждается начальником органа контроля по согласованию с Главой </w:t>
      </w:r>
      <w:r w:rsidR="00AB4763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BE68F5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 ежегодно не позднее 31 декабря года, предшествующего очередному финансовому году. План должен содержать следующую информацию: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наименование объекта контроля; 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и дата предыдущего контрольного мероприятия, проверяемый период;</w:t>
      </w:r>
    </w:p>
    <w:p w:rsidR="0093569D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</w:t>
      </w: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и дата планируемого контрольного мероприятия, проверяемый период.</w:t>
      </w:r>
      <w:r w:rsidR="004B13EB" w:rsidRPr="00BF6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68F5" w:rsidRPr="00BF65C6" w:rsidRDefault="004B13EB" w:rsidP="00BE6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10.6. </w:t>
      </w:r>
      <w:r w:rsidR="00BE68F5"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проведения плановых контрольных мероприятий в отношении одного объекта муниципального финансового контроля и одной темы контрольного мероприятия составляет не более 1 раза в год.</w:t>
      </w:r>
    </w:p>
    <w:p w:rsidR="0093569D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контроля не чаще одного раза в 6 месяцев. Плановые проверки в отношении каждой специализированной организации, комиссии по осуществлению закупки, за исключением указанной в абзаце втором настоящего подпункта, проводятся органом контроля не чаще чем один раз за период проведения каждого определения поставщика (подрядчика, исполнителя).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10.7. Внеплановые контрольные мероприятия проводятся в случае: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- получения от органов государственной власти, органов местного самоуправления, органов Федерального казначейства, органов прокуратуры и иных правоохранительных органов, юридических лиц информация о наличии признаков нарушений, о предполагаемых или выявленных нарушениях бюджетного законодательства в финансово-бюджетной сфере и в сфере закупок;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-получения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управляющего; </w:t>
      </w:r>
      <w:proofErr w:type="gramEnd"/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-реорганизации (ликвидации) объекта контроля;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контроля исполнения устранения ранее выявленных нарушений бюджетного законодательства и других нормативных правовых актов, а так же истечения срока исполнения ранее выданного предписания.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10.8.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 </w:t>
      </w: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10.9. Планирование каждого контрольного мероприятия осуществляется для обеспечения взаимосвязанности всех этапов контрольного мероприятия – от предварительного изучения объекта контроля, проведения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11.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5 «Организация контрольного мероприятия»</w:t>
      </w:r>
      <w:r w:rsidRPr="00BF6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69D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11.1. Стандарт «Организация контрольного мероприятия» определяет требования к организации контрольного мероприятия органом контроля, обеспечивающий проведение правомерного, последовательного и эффективного контроля.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11.2. Контрольное мероприятие проводится на основании приказа о его проведении.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 11.3. Подготовку проекта приказа осуществляют должностные лица органа контроля, на которых возложено осуществление внутреннего муниципального финансового контроля (далее -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проверяющий) 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Приказ подписывается начальником органа контроля и регистрируется в общем порядке. Приказ является правовым основанием для проведения контрольного мероприятия </w:t>
      </w:r>
    </w:p>
    <w:p w:rsidR="00BE68F5" w:rsidRPr="00BF65C6" w:rsidRDefault="004B13EB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11.4. </w:t>
      </w:r>
      <w:r w:rsidR="00BE68F5" w:rsidRPr="00BF65C6">
        <w:rPr>
          <w:rFonts w:ascii="Times New Roman" w:hAnsi="Times New Roman" w:cs="Times New Roman"/>
          <w:sz w:val="26"/>
          <w:szCs w:val="26"/>
        </w:rPr>
        <w:t xml:space="preserve">В приказе указывается: 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-наименование объекта контроля; 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-проверяемый период; 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-тема контрольного мероприятия; 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-основание проведения контрольного мероприятия; 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-срок проведения (дата начала и окончания) контрольного мероприятия; 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-срок составления акта или заключения.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Приказом о проведении контрольного мероприятия также утверждается программа проведения контрольного мероприятия, в которой указывается: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основание для проведения контрольного мероприятия;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цель контрольного мероприятия;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проверяемый период;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объект контрольного мероприятия;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метод проверки;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lastRenderedPageBreak/>
        <w:t>- вопросы контрольного мероприятия;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срок проведения контрольного мероприятия;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состав ответственных исполнителей;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срок формирования акта по результатам контрольного мероприятия.</w:t>
      </w:r>
    </w:p>
    <w:p w:rsidR="00A47486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Программа составляется и подписывается </w:t>
      </w: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специалистом, ответственным за проведение контрольного мероприятия</w:t>
      </w:r>
      <w:r w:rsidR="004B13EB" w:rsidRPr="00BF65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11.5.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 </w:t>
      </w:r>
      <w:proofErr w:type="gramEnd"/>
    </w:p>
    <w:p w:rsidR="00BE68F5" w:rsidRPr="00BF65C6" w:rsidRDefault="004B13EB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11.6. </w:t>
      </w:r>
      <w:r w:rsidR="00BE68F5" w:rsidRPr="00BF65C6">
        <w:rPr>
          <w:rFonts w:ascii="Times New Roman" w:hAnsi="Times New Roman" w:cs="Times New Roman"/>
          <w:sz w:val="26"/>
          <w:szCs w:val="26"/>
        </w:rPr>
        <w:t xml:space="preserve">О проведении планового контрольного мероприятия объекту контроля направляется уведомление о проведении контрольного мероприятия. Уведомление о проведении контрольного мероприятия подписывается начальником (заместителем начальника) органа контроля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 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Уведомление о проведении контрольного мероприятия в обязательном порядке должно содержать: основание проведения контрольного мероприятия; метод проведения контрольного мероприятия (проверка, ревизия или обследование); предмет проверки, ревизии; проверяемый период; срок проведения контрольного мероприятия. </w:t>
      </w:r>
    </w:p>
    <w:p w:rsidR="00A47486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Уведомление о проведении контрольного мероприятия может содержать запрос о предоставлении информации, документов и материалов, необходимых для проведения контрольного мероприятия, который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 Ответственным за подготовку проекта уведомления о проведении контрольного мероприятия является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проверяющий</w:t>
      </w:r>
      <w:proofErr w:type="gramEnd"/>
      <w:r w:rsidR="004B13EB" w:rsidRPr="00BF65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68F5" w:rsidRPr="00BF65C6" w:rsidRDefault="00BE68F5" w:rsidP="00BE6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11.7. </w:t>
      </w: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приказа оформляется удостоверение на проведение контрольного мероприятия, которое должно содержать следующие сведения:</w:t>
      </w:r>
    </w:p>
    <w:p w:rsidR="00BE68F5" w:rsidRPr="00BF65C6" w:rsidRDefault="00BE68F5" w:rsidP="00BE6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должность, фамилию и инициалы специалиста Финансового управления, сведения о привлеченных к контрольному мероприятию специалистов (в случае их привлечения);</w:t>
      </w:r>
    </w:p>
    <w:p w:rsidR="00BE68F5" w:rsidRPr="00BF65C6" w:rsidRDefault="00BE68F5" w:rsidP="00BE6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объекта муниципального финансового контроля;</w:t>
      </w:r>
    </w:p>
    <w:p w:rsidR="00BE68F5" w:rsidRPr="00BF65C6" w:rsidRDefault="00BE68F5" w:rsidP="00BE6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реквизиты приказа о проведении контрольного мероприятия;</w:t>
      </w:r>
    </w:p>
    <w:p w:rsidR="00BE68F5" w:rsidRPr="00BF65C6" w:rsidRDefault="00BE68F5" w:rsidP="00BE6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контрольного мероприятия;</w:t>
      </w:r>
    </w:p>
    <w:p w:rsidR="00BE68F5" w:rsidRPr="00BF65C6" w:rsidRDefault="00BE68F5" w:rsidP="00BE6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проверяемый период;</w:t>
      </w:r>
    </w:p>
    <w:p w:rsidR="00BE68F5" w:rsidRPr="00BF65C6" w:rsidRDefault="00BE68F5" w:rsidP="00BE6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срок проведения контрольного мероприятия.</w:t>
      </w:r>
    </w:p>
    <w:p w:rsidR="00BE68F5" w:rsidRPr="00BF65C6" w:rsidRDefault="00BE68F5" w:rsidP="00BE68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на проведение контрольного мероприятия подписывается начальником Финансового управления и заверяется печатью.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6 «Проведение камеральной проверки»</w:t>
      </w:r>
      <w:r w:rsidRPr="00BF6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12.1. Стандарт «Проведение камеральной проверки» определяет общие требования к организации проведения камеральной проверки органом контроля обеспечивающей качество, эффективность и результативность камеральной проверки.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12.2. Камеральная проверка проводится по месту нахождения органа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В ходе камеральной проверки проводятся контрольные действия по: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; изучению информации, содержащейся в информационных системах и ресурсах; изучению информации, содержащейся в документах и сведениях, полученных в ходе встречных проверок, обследований и других достоверных источников.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должностного лица органа контроля.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12.4. Начальник (заместитель начальника) органа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контроля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по мотивированному обращению проверяющего назначает проведение обследования и (или) проведение встречной проверки.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12.5. При проведении камеральной проверки в срок ее проведения не засчитываются периоды времени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с даты отправки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уведомления с запросом органа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12.6. По результатам камеральной проверки оформляется акт, который подписывается проверяющим, не позднее последнего дня срока проведения камеральной проверки.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12.7.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12.8. Акт камеральной проверки вручается (направляется) представителю объекта контроля в сроки установленные Порядками.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12.9.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12.10. Акт и иные материалы камеральной проверки подлежат рассмотрению начальником (заместителем начальника) органа внутреннего муниципального финансового контроля в течение 30 календарных дней со дня подписания акта.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12.11. По результатам рассмотрения акта и иных материалов камеральной проверки начальник (заместитель начальника) органа контроля принимает в отношении объекта контроля решение: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-о применении мер принуждения в соответствии с законодательством Российской Федерации;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-об отсутствии оснований для применения мер принуждения;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-о проведении выездной проверки (ревизии).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7 «Проведение выездной проверки (ревизии)»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13.1. Стандарт «Проведение выездной проверки (ревизии)» определяет общие требования к организации проведения выездной проверки (ревизии) органом контроля обеспечивающей качество, эффективность и результативность выездной проверки (ревизии).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13.2. Выездная проверка (ревизия) проводится по месту нахождения объекта контроля.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В ходе проверки (ревизии) проводятся контрольные действия по: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>; фактическому осмотру, инвентаризации, наблюдению, пересчету, контрольным обмерам, фото-, виде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F65C6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Pr="00BF65C6">
        <w:rPr>
          <w:rFonts w:ascii="Times New Roman" w:hAnsi="Times New Roman" w:cs="Times New Roman"/>
          <w:sz w:val="26"/>
          <w:szCs w:val="26"/>
        </w:rPr>
        <w:t xml:space="preserve">; изучению информации, содержащейся в информационных системах и ресурсах; изучению информации, содержащейся в документах и сведениях, полученных в ходе встречных проверок, обследований и других достоверных источников; изучению информации о состоянии внутреннего финансового контроля и внутреннего финансового аудита.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13.3. Срок проведения выездной проверки (ревизии) составляет не более 30 рабочих дней.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13.4. Начальник (заместитель начальника) органа контроля по мотивированному обращению (проверяющего) назначает проведение обследования и (или) проведение встречной проверки, а так же может продлить срок выездной проверк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ревизии) на 20 </w:t>
      </w:r>
      <w:r w:rsidRPr="00BF65C6">
        <w:rPr>
          <w:rFonts w:ascii="Times New Roman" w:hAnsi="Times New Roman" w:cs="Times New Roman"/>
          <w:sz w:val="26"/>
          <w:szCs w:val="26"/>
        </w:rPr>
        <w:lastRenderedPageBreak/>
        <w:t>рабочих дней. Основанием для продления срока контрольного мероприятия является получение в ходе выездной проверки (ревизии) информации от правоохранительных органов, контролирующих органов и иных источников, свидетельствующей о налич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ии у о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бъекта контроля нарушений бюджетного законодательства, требующих дополнительной проверки (ревизии).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13.5.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проверяющий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 </w:t>
      </w:r>
      <w:proofErr w:type="gramEnd"/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13.6. Проведение выездной проверки (ревизии) приостанавливается начальником (заместителем начальника) органа контроля по мотивированному обращению проверяющего: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-на период проведения встречной проверки и (или) обследования;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-на период организации и проведения экспертиз;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-на период исполнения запросов, направленных в государственные и муниципальные органы;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BF65C6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BF65C6">
        <w:rPr>
          <w:rFonts w:ascii="Times New Roman" w:hAnsi="Times New Roman" w:cs="Times New Roman"/>
          <w:sz w:val="26"/>
          <w:szCs w:val="26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-при необходимости обследования имущества и (или) документов, находящихся не по месту нахождения объекта контроля. На время приостановления проведения контрольного мероприятия течение его срока прерывается.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13.7. По результатам выездной проверки (ревизии) оформляется акт, который подписывается проверяющим в течение 10 рабочих дней, исчисляемых со дня, следующего за днем окончания срока проведения выездной проверки (ревизии).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13.9. Акт выездной проверки (ревизии) в течение 3 рабочих дней со дня его подписания вручается (направляется) представителю объекта контроля.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13.10.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13.11. 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13.12. По результатам рассмотрения акта и иных материалов выездной проверки (ревизии) начальник (заместитель начальника) органа контроля принимает в отношении объекта контроля решение: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-о применении мер принуждения в соответствии с законодательством Российской Федерации;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-об отсутствии оснований для применения мер принуждения;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о назначении внеплановой выездной проверки (ревизии) при представлении объектом контроля письменных возражений, а так же дополнительной информации, документов и материалов, относящихся к проверяемому периоду, влияющих на выводы, сделанные по результатам выездной проверки (ревизии).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14.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8 «Проведение встречной проверки»</w:t>
      </w:r>
      <w:r w:rsidRPr="00BF6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14.1. Стандарт «Проведение встречной проверки» определяет требования к организации и проведению встречной проверки органом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14.2. Встречная проверка назначается и проводится с учетом Стандарта № 6 «Проведение камеральной проверки» и Стандарта № 7 «Проведение выездной проверки».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14.3. Индивидуальные предприниматели и организации, в отношении которых проводится встречная проверка (далее – объекты встречной проверки), обязаны представить по письменному запросу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проверяющего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информацию, документы и материалы, относящиеся к тематике проверки (ревизии).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14.4. Срок проведения встречной проверки не может превышать 20 рабочих дней. Результаты встречной проверки оформляются актом, который подписывается проверяющим, представителем объекта встречной проверки и прилагается к материалам выездной или камеральной проверки соответственно.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14.5. По результатам встречной проверки меры принуждения к объекту встречной проверки не применяются.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9 «Проведение обследования»</w:t>
      </w:r>
      <w:r w:rsidRPr="00BF6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15.1. Стандарт «Проведение обследования» определяет требования к организации проведения обследования органом контроля для обеспечения анализа и оценки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состояния определенной сферы деятельности объекта контроля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15.2. Обследование (за исключением обследования, проводимого в рамках камеральной проверки) проводится в порядке и сроки, установленные для выездной проверки (ревизии). В ходе проведения обследования проводятся контрольные действия по: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 фактическому осмотру и наблюдению; изучению информации, содержащейся в информационных системах и ресурсах. В ходе проведения обследования используются как визуальные, так и документально подтвержденные данные.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15.4.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Результаты обследования оформляются заключением, которое подписывается (проверяющим не позднее последнего дня срока проведения обследования. </w:t>
      </w:r>
      <w:proofErr w:type="gramEnd"/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15.5. Заключение по результатам обследования состоит из вводной, описательной и заключительной частей.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15.6. Вводная часть заключения по результатам обследования должна содержать: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наименование и место нахождения объекта контроля;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проверяемую сферу деятельности объекта контроля;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вид контрольного мероприятия (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плановое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или внеплановое);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проверяемый период;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 срок проведения обследования;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- сведения об объекте контроля: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-о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сновные виды деятельности;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-фамилия, инициалы руководителя объекта контроля и главного бухгалтера, период работы, телефоны;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-иные данные, необходимые для полной характеристики объекта контроля.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 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</w:t>
      </w: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сопоставления показателей, характеризующих состояние обследуемой сферы деятельности объекта контроля.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начальника (заместителя начальника) органа контроля заказным почтовым отправлением с уведомлением о вручении или иным способом, свидетельствующим о дате его получения адресатом. </w:t>
      </w: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15.10. Заключение и иные материалы обследования подлежат рассмотрению начальником (заместителем начальника) органа контроля в течение 30 дней со дня подписания заключения. По результатам рассмотрения заключения и иных материалов обследования начальник (заместитель начальника) органа контроля может назначить проведение выездной проверки (ревизии). 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48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16.</w:t>
      </w:r>
      <w:r w:rsidRPr="00BF65C6">
        <w:rPr>
          <w:rFonts w:ascii="Times New Roman" w:hAnsi="Times New Roman" w:cs="Times New Roman"/>
          <w:b/>
          <w:sz w:val="26"/>
          <w:szCs w:val="26"/>
        </w:rPr>
        <w:t xml:space="preserve"> Стандарт № 10 «Реализация результатов проведения контрольных мероприятий»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контроля, обеспечивающей устранение выявленных нарушений законодательства Российской Федерации, законодательства </w:t>
      </w:r>
      <w:r w:rsidR="0090739C" w:rsidRPr="00BF65C6">
        <w:rPr>
          <w:rFonts w:ascii="Times New Roman" w:hAnsi="Times New Roman" w:cs="Times New Roman"/>
          <w:sz w:val="26"/>
          <w:szCs w:val="26"/>
        </w:rPr>
        <w:t>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и нормативных правовых актов </w:t>
      </w:r>
      <w:r w:rsidR="00606901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в соответствующей сфере деятельности и привлечению к ответственности лиц, допустивших указанные нарушения.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16.2. Орган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законодательства Республики Калмыкия и нормативных правовых актов </w:t>
      </w:r>
      <w:r w:rsidR="00606901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в соответствующей сфере деятельности.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16.3. При осуществлении полномочий по внутреннему муниципальному финансовому контролю в финансово-бюджетной сфере орган контроля направляет: 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-представления,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а также требования о принятии мер по устранению причин и условий таких нарушений или требования о возврате средств, предоставленных из местного </w:t>
      </w:r>
      <w:r w:rsidRPr="00BF65C6">
        <w:rPr>
          <w:rFonts w:ascii="Times New Roman" w:hAnsi="Times New Roman" w:cs="Times New Roman"/>
          <w:sz w:val="26"/>
          <w:szCs w:val="26"/>
        </w:rPr>
        <w:lastRenderedPageBreak/>
        <w:t>бюджета, обязательные для рассмотрения в установленные в указанном документе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сроки или в течение 30 календарных дней со дня его получения, если срок не указан;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-предписания,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требования о возмещении ущерба, причиненного </w:t>
      </w:r>
      <w:r w:rsidR="00BF65C6">
        <w:rPr>
          <w:rFonts w:ascii="Times New Roman" w:hAnsi="Times New Roman" w:cs="Times New Roman"/>
          <w:sz w:val="26"/>
          <w:szCs w:val="26"/>
        </w:rPr>
        <w:t>Лазаревскому сельскому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-уведомления о применении бюджетных мер принуждения.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>16.4. При осуществлении внутреннего муниципального финансового контроля в отношении закупок для о</w:t>
      </w:r>
      <w:bookmarkStart w:id="0" w:name="_GoBack"/>
      <w:bookmarkEnd w:id="0"/>
      <w:r w:rsidRPr="00BF65C6">
        <w:rPr>
          <w:rFonts w:ascii="Times New Roman" w:hAnsi="Times New Roman" w:cs="Times New Roman"/>
          <w:sz w:val="26"/>
          <w:szCs w:val="26"/>
        </w:rPr>
        <w:t xml:space="preserve">беспечения нужд </w:t>
      </w:r>
      <w:r w:rsidR="00606901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 </w:t>
      </w:r>
      <w:r w:rsidRPr="00BF65C6">
        <w:rPr>
          <w:rFonts w:ascii="Times New Roman" w:hAnsi="Times New Roman" w:cs="Times New Roman"/>
          <w:sz w:val="26"/>
          <w:szCs w:val="26"/>
        </w:rPr>
        <w:t xml:space="preserve">орган контроля направляет предписания об устранении нарушений в сфере закупок.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16.5. Формы и требования к содержанию представлений, предписаний и уведомлений о применении бюджетных мер принуждения,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иных документов, предусмотренных Порядками устанавливаются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органом контроля.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16.6. О результатах рассмотрения представления (предписания) объект контроля обязан сообщить в орган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16.7.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При выявлении в ходе проведения органом контроля проверки (ревизии) бюджетных нарушений, предусмотренных Бюджетным кодексом Российской Федерации, проверяющий подготавливает уведомление о применении бюджетных мер принуждения и н</w:t>
      </w:r>
      <w:r w:rsidR="0090739C" w:rsidRPr="00BF65C6">
        <w:rPr>
          <w:rFonts w:ascii="Times New Roman" w:hAnsi="Times New Roman" w:cs="Times New Roman"/>
          <w:sz w:val="26"/>
          <w:szCs w:val="26"/>
        </w:rPr>
        <w:t>аправляет его для исполнения в Ф</w:t>
      </w:r>
      <w:r w:rsidRPr="00BF65C6">
        <w:rPr>
          <w:rFonts w:ascii="Times New Roman" w:hAnsi="Times New Roman" w:cs="Times New Roman"/>
          <w:sz w:val="26"/>
          <w:szCs w:val="26"/>
        </w:rPr>
        <w:t xml:space="preserve">инансовое управление администрации </w:t>
      </w:r>
      <w:r w:rsidR="0090739C" w:rsidRPr="00BF65C6">
        <w:rPr>
          <w:rFonts w:ascii="Times New Roman" w:hAnsi="Times New Roman" w:cs="Times New Roman"/>
          <w:sz w:val="26"/>
          <w:szCs w:val="26"/>
        </w:rPr>
        <w:t>Городовиковского районного муниципального образования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не позднее 60 календарных дней после дня окончания проверки (ревизии).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В таком уведомлении указываются основания для применения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16.8. Проверяющий осуществляет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65C6">
        <w:rPr>
          <w:rFonts w:ascii="Times New Roman" w:hAnsi="Times New Roman" w:cs="Times New Roman"/>
          <w:sz w:val="26"/>
          <w:szCs w:val="26"/>
        </w:rPr>
        <w:t xml:space="preserve"> исполнением объектами контроля представлений и предписаний.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16.9. Неисполнение объектом контроля предписания о возмещении ущерба </w:t>
      </w:r>
      <w:r w:rsidR="00606901" w:rsidRPr="00BF65C6">
        <w:rPr>
          <w:rFonts w:ascii="Times New Roman" w:hAnsi="Times New Roman" w:cs="Times New Roman"/>
          <w:sz w:val="26"/>
          <w:szCs w:val="26"/>
        </w:rPr>
        <w:t>Лазаревскому сельскому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контроля в суд с исковым заявлением о возмещении данного ущерба.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lastRenderedPageBreak/>
        <w:t xml:space="preserve">16.10. Отмена представлений и предписаний органа внутреннего муниципального финансового контроля осуществляется в судебном порядке.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16.11. Представление и предписание органа может быть обжаловано в судебном порядке в соответствии с законодательством Российской Федерации.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контроля передает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16.13. В случае неисполнения представления и (или) предписания орган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16.14. Результаты проведения контрольных мероприятий размещаются на официальном сайте администрации </w:t>
      </w:r>
      <w:r w:rsidR="00606901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7B6" w:rsidRPr="00BF65C6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8927B6" w:rsidRPr="00BF65C6">
        <w:rPr>
          <w:rFonts w:ascii="Times New Roman" w:hAnsi="Times New Roman" w:cs="Times New Roman"/>
          <w:sz w:val="26"/>
          <w:szCs w:val="26"/>
        </w:rPr>
        <w:t>.</w:t>
      </w:r>
      <w:r w:rsidR="00606901" w:rsidRPr="00BF65C6">
        <w:rPr>
          <w:rFonts w:ascii="Times New Roman" w:hAnsi="Times New Roman" w:cs="Times New Roman"/>
          <w:sz w:val="26"/>
          <w:szCs w:val="26"/>
        </w:rPr>
        <w:t xml:space="preserve"> </w:t>
      </w:r>
      <w:r w:rsidR="00606901" w:rsidRPr="00BF65C6">
        <w:rPr>
          <w:rFonts w:ascii="Times New Roman" w:hAnsi="Times New Roman" w:cs="Times New Roman"/>
          <w:color w:val="000000" w:themeColor="text1"/>
          <w:sz w:val="26"/>
          <w:szCs w:val="26"/>
        </w:rPr>
        <w:t>admlazarevskoe.ru</w:t>
      </w:r>
    </w:p>
    <w:p w:rsidR="008927B6" w:rsidRPr="00BF65C6" w:rsidRDefault="008927B6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17. </w:t>
      </w:r>
      <w:r w:rsidRPr="00BF65C6">
        <w:rPr>
          <w:rFonts w:ascii="Times New Roman" w:hAnsi="Times New Roman" w:cs="Times New Roman"/>
          <w:b/>
          <w:sz w:val="26"/>
          <w:szCs w:val="26"/>
        </w:rPr>
        <w:t>Стандарт № 11 «Составление годовой отчетности о результатах контрольной деятельности»</w:t>
      </w:r>
      <w:r w:rsidRPr="00BF65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17.1. Стандарт «Составление годовой отчетности о результатах контрольной деятельности» устанавливает требования к форме и содержанию отчетов органа контроля и его должностных лиц, подготавливаемых по итогам контрольной деятельности за отчетный период.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17.2. Орган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 </w:t>
      </w:r>
    </w:p>
    <w:p w:rsidR="0090739C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17.3. </w:t>
      </w:r>
      <w:proofErr w:type="gramStart"/>
      <w:r w:rsidRPr="00BF65C6">
        <w:rPr>
          <w:rFonts w:ascii="Times New Roman" w:hAnsi="Times New Roman" w:cs="Times New Roman"/>
          <w:sz w:val="26"/>
          <w:szCs w:val="26"/>
        </w:rPr>
        <w:t xml:space="preserve">Отчет подписывается начальником (заместителем начальника) органа контроля и не позднее 01 марта года, следующего за отчетным размещается на официальном сайте 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06901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 </w:t>
      </w:r>
      <w:proofErr w:type="spellStart"/>
      <w:r w:rsidR="008927B6" w:rsidRPr="00BF65C6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8927B6" w:rsidRPr="00BF65C6">
        <w:rPr>
          <w:rFonts w:ascii="Times New Roman" w:hAnsi="Times New Roman" w:cs="Times New Roman"/>
          <w:sz w:val="26"/>
          <w:szCs w:val="26"/>
        </w:rPr>
        <w:t>.</w:t>
      </w:r>
      <w:r w:rsidR="00606901" w:rsidRPr="00BF65C6">
        <w:rPr>
          <w:rFonts w:ascii="Times New Roman" w:hAnsi="Times New Roman" w:cs="Times New Roman"/>
          <w:sz w:val="26"/>
          <w:szCs w:val="26"/>
        </w:rPr>
        <w:t xml:space="preserve"> </w:t>
      </w:r>
      <w:r w:rsidR="00606901" w:rsidRPr="00BF65C6">
        <w:rPr>
          <w:rFonts w:ascii="Times New Roman" w:hAnsi="Times New Roman" w:cs="Times New Roman"/>
          <w:color w:val="000000" w:themeColor="text1"/>
          <w:sz w:val="26"/>
          <w:szCs w:val="26"/>
        </w:rPr>
        <w:t>admlazarevskoe.ru</w:t>
      </w:r>
      <w:proofErr w:type="gramEnd"/>
    </w:p>
    <w:p w:rsidR="0090739C" w:rsidRPr="00BF65C6" w:rsidRDefault="004B13EB" w:rsidP="008927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III. </w:t>
      </w:r>
      <w:r w:rsidR="0090739C" w:rsidRPr="00BF65C6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7C4DA6" w:rsidRPr="00BF65C6" w:rsidRDefault="004B13EB" w:rsidP="008927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5C6">
        <w:rPr>
          <w:rFonts w:ascii="Times New Roman" w:hAnsi="Times New Roman" w:cs="Times New Roman"/>
          <w:sz w:val="26"/>
          <w:szCs w:val="26"/>
        </w:rPr>
        <w:t xml:space="preserve">В случае возникновения ситуаций, не предусмотренных настоящими Стандартами, должностные лица органа контроля обязаны руководствоваться законодательством Российской Федерации, законодательством </w:t>
      </w:r>
      <w:r w:rsidR="0090739C" w:rsidRPr="00BF65C6">
        <w:rPr>
          <w:rFonts w:ascii="Times New Roman" w:hAnsi="Times New Roman" w:cs="Times New Roman"/>
          <w:sz w:val="26"/>
          <w:szCs w:val="26"/>
        </w:rPr>
        <w:t>Республики Калмыкия</w:t>
      </w:r>
      <w:r w:rsidRPr="00BF65C6">
        <w:rPr>
          <w:rFonts w:ascii="Times New Roman" w:hAnsi="Times New Roman" w:cs="Times New Roman"/>
          <w:sz w:val="26"/>
          <w:szCs w:val="26"/>
        </w:rPr>
        <w:t xml:space="preserve"> и нормативными правовыми актами </w:t>
      </w:r>
      <w:r w:rsidR="00606901" w:rsidRPr="00BF65C6">
        <w:rPr>
          <w:rFonts w:ascii="Times New Roman" w:hAnsi="Times New Roman" w:cs="Times New Roman"/>
          <w:sz w:val="26"/>
          <w:szCs w:val="26"/>
        </w:rPr>
        <w:t>Лазаревского сельского</w:t>
      </w:r>
      <w:r w:rsidR="0090739C" w:rsidRPr="00BF65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Калмыкия.</w:t>
      </w:r>
    </w:p>
    <w:p w:rsidR="00BF65C6" w:rsidRPr="00BF65C6" w:rsidRDefault="00BF65C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F65C6" w:rsidRPr="00BF65C6" w:rsidSect="00606901">
      <w:headerReference w:type="default" r:id="rId11"/>
      <w:footerReference w:type="default" r:id="rId12"/>
      <w:pgSz w:w="11906" w:h="16838"/>
      <w:pgMar w:top="35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68" w:rsidRDefault="00000968" w:rsidP="00A22460">
      <w:pPr>
        <w:spacing w:after="0" w:line="240" w:lineRule="auto"/>
      </w:pPr>
      <w:r>
        <w:separator/>
      </w:r>
    </w:p>
  </w:endnote>
  <w:endnote w:type="continuationSeparator" w:id="0">
    <w:p w:rsidR="00000968" w:rsidRDefault="00000968" w:rsidP="00A2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A6" w:rsidRDefault="007C4DA6">
    <w:pPr>
      <w:pStyle w:val="a7"/>
      <w:jc w:val="center"/>
    </w:pPr>
  </w:p>
  <w:p w:rsidR="007C4DA6" w:rsidRDefault="007C4D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68" w:rsidRDefault="00000968" w:rsidP="00A22460">
      <w:pPr>
        <w:spacing w:after="0" w:line="240" w:lineRule="auto"/>
      </w:pPr>
      <w:r>
        <w:separator/>
      </w:r>
    </w:p>
  </w:footnote>
  <w:footnote w:type="continuationSeparator" w:id="0">
    <w:p w:rsidR="00000968" w:rsidRDefault="00000968" w:rsidP="00A2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A6" w:rsidRPr="008A07C6" w:rsidRDefault="00F14E82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8A07C6">
      <w:rPr>
        <w:rFonts w:ascii="Times New Roman" w:hAnsi="Times New Roman" w:cs="Times New Roman"/>
        <w:sz w:val="24"/>
        <w:szCs w:val="24"/>
      </w:rPr>
      <w:fldChar w:fldCharType="begin"/>
    </w:r>
    <w:r w:rsidR="007C4DA6" w:rsidRPr="008A07C6">
      <w:rPr>
        <w:rFonts w:ascii="Times New Roman" w:hAnsi="Times New Roman" w:cs="Times New Roman"/>
        <w:sz w:val="24"/>
        <w:szCs w:val="24"/>
      </w:rPr>
      <w:instrText>PAGE   \* MERGEFORMAT</w:instrText>
    </w:r>
    <w:r w:rsidRPr="008A07C6">
      <w:rPr>
        <w:rFonts w:ascii="Times New Roman" w:hAnsi="Times New Roman" w:cs="Times New Roman"/>
        <w:sz w:val="24"/>
        <w:szCs w:val="24"/>
      </w:rPr>
      <w:fldChar w:fldCharType="separate"/>
    </w:r>
    <w:r w:rsidR="00BF65C6">
      <w:rPr>
        <w:rFonts w:ascii="Times New Roman" w:hAnsi="Times New Roman" w:cs="Times New Roman"/>
        <w:noProof/>
        <w:sz w:val="24"/>
        <w:szCs w:val="24"/>
      </w:rPr>
      <w:t>7</w:t>
    </w:r>
    <w:r w:rsidRPr="008A07C6">
      <w:rPr>
        <w:rFonts w:ascii="Times New Roman" w:hAnsi="Times New Roman" w:cs="Times New Roman"/>
        <w:sz w:val="24"/>
        <w:szCs w:val="24"/>
      </w:rPr>
      <w:fldChar w:fldCharType="end"/>
    </w:r>
  </w:p>
  <w:p w:rsidR="007C4DA6" w:rsidRDefault="007C4D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599"/>
    <w:multiLevelType w:val="multilevel"/>
    <w:tmpl w:val="9E56B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">
    <w:nsid w:val="1A695847"/>
    <w:multiLevelType w:val="hybridMultilevel"/>
    <w:tmpl w:val="C34233D0"/>
    <w:lvl w:ilvl="0" w:tplc="9FBC77AA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7B2B93"/>
    <w:multiLevelType w:val="hybridMultilevel"/>
    <w:tmpl w:val="AEC2CCFC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1270E47"/>
    <w:multiLevelType w:val="hybridMultilevel"/>
    <w:tmpl w:val="D512921E"/>
    <w:lvl w:ilvl="0" w:tplc="7FC08E4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E563DE"/>
    <w:multiLevelType w:val="multilevel"/>
    <w:tmpl w:val="B930EA0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B275687"/>
    <w:multiLevelType w:val="multilevel"/>
    <w:tmpl w:val="6CB4D0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DEB6748"/>
    <w:multiLevelType w:val="hybridMultilevel"/>
    <w:tmpl w:val="EC1689CE"/>
    <w:lvl w:ilvl="0" w:tplc="4FB0A2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FB0A28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01F72"/>
    <w:multiLevelType w:val="hybridMultilevel"/>
    <w:tmpl w:val="FF18CA1C"/>
    <w:lvl w:ilvl="0" w:tplc="7FC08E4E">
      <w:start w:val="1"/>
      <w:numFmt w:val="decimal"/>
      <w:lvlText w:val="%1."/>
      <w:lvlJc w:val="left"/>
      <w:pPr>
        <w:ind w:left="2616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D2177CE"/>
    <w:multiLevelType w:val="hybridMultilevel"/>
    <w:tmpl w:val="D4D8FE4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37D793E"/>
    <w:multiLevelType w:val="hybridMultilevel"/>
    <w:tmpl w:val="197CE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DCF733C"/>
    <w:multiLevelType w:val="multilevel"/>
    <w:tmpl w:val="206654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15F104C"/>
    <w:multiLevelType w:val="hybridMultilevel"/>
    <w:tmpl w:val="E836DD6E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7FB3AE1"/>
    <w:multiLevelType w:val="multilevel"/>
    <w:tmpl w:val="DB9EDDDC"/>
    <w:styleLink w:val="WWNum8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0D1E59"/>
    <w:multiLevelType w:val="hybridMultilevel"/>
    <w:tmpl w:val="0F02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F5F"/>
    <w:rsid w:val="00000968"/>
    <w:rsid w:val="00016F64"/>
    <w:rsid w:val="00064C14"/>
    <w:rsid w:val="00072117"/>
    <w:rsid w:val="00073300"/>
    <w:rsid w:val="00092903"/>
    <w:rsid w:val="00097597"/>
    <w:rsid w:val="000A4E4E"/>
    <w:rsid w:val="000C718E"/>
    <w:rsid w:val="000C790A"/>
    <w:rsid w:val="000F3AC9"/>
    <w:rsid w:val="001325DA"/>
    <w:rsid w:val="001564C8"/>
    <w:rsid w:val="0016480F"/>
    <w:rsid w:val="001648A4"/>
    <w:rsid w:val="001710FE"/>
    <w:rsid w:val="001F0160"/>
    <w:rsid w:val="00201995"/>
    <w:rsid w:val="00206BFB"/>
    <w:rsid w:val="00227920"/>
    <w:rsid w:val="002615C0"/>
    <w:rsid w:val="002A477A"/>
    <w:rsid w:val="002A6116"/>
    <w:rsid w:val="002C2DAB"/>
    <w:rsid w:val="002C549A"/>
    <w:rsid w:val="002C60B9"/>
    <w:rsid w:val="002D5E3B"/>
    <w:rsid w:val="002D6C68"/>
    <w:rsid w:val="002E2962"/>
    <w:rsid w:val="00310EED"/>
    <w:rsid w:val="00327529"/>
    <w:rsid w:val="003304BF"/>
    <w:rsid w:val="00341BD3"/>
    <w:rsid w:val="00350412"/>
    <w:rsid w:val="00355C4D"/>
    <w:rsid w:val="00370A35"/>
    <w:rsid w:val="003D54E2"/>
    <w:rsid w:val="003D68C6"/>
    <w:rsid w:val="003E0485"/>
    <w:rsid w:val="003E2038"/>
    <w:rsid w:val="003E4F5F"/>
    <w:rsid w:val="003E6E1A"/>
    <w:rsid w:val="003F3FB0"/>
    <w:rsid w:val="0041241D"/>
    <w:rsid w:val="004301C6"/>
    <w:rsid w:val="00446A03"/>
    <w:rsid w:val="0047433B"/>
    <w:rsid w:val="00476625"/>
    <w:rsid w:val="0048201F"/>
    <w:rsid w:val="004933D7"/>
    <w:rsid w:val="004B13EB"/>
    <w:rsid w:val="004C2088"/>
    <w:rsid w:val="004C701F"/>
    <w:rsid w:val="004D20B1"/>
    <w:rsid w:val="004D351B"/>
    <w:rsid w:val="004E6EBA"/>
    <w:rsid w:val="004F08F5"/>
    <w:rsid w:val="005215C5"/>
    <w:rsid w:val="00530BE2"/>
    <w:rsid w:val="00591CF3"/>
    <w:rsid w:val="00595EDE"/>
    <w:rsid w:val="00606901"/>
    <w:rsid w:val="006113EC"/>
    <w:rsid w:val="006952CD"/>
    <w:rsid w:val="006A06C8"/>
    <w:rsid w:val="006C1D53"/>
    <w:rsid w:val="006E49D5"/>
    <w:rsid w:val="00704B54"/>
    <w:rsid w:val="00707224"/>
    <w:rsid w:val="00710F66"/>
    <w:rsid w:val="0071424B"/>
    <w:rsid w:val="0073068B"/>
    <w:rsid w:val="007374DF"/>
    <w:rsid w:val="00750E7D"/>
    <w:rsid w:val="00767CC0"/>
    <w:rsid w:val="0077596B"/>
    <w:rsid w:val="007A706D"/>
    <w:rsid w:val="007C0C08"/>
    <w:rsid w:val="007C4DA6"/>
    <w:rsid w:val="007D6E48"/>
    <w:rsid w:val="00802022"/>
    <w:rsid w:val="0081054D"/>
    <w:rsid w:val="00832EC7"/>
    <w:rsid w:val="0084179B"/>
    <w:rsid w:val="00841BC7"/>
    <w:rsid w:val="00845835"/>
    <w:rsid w:val="00875309"/>
    <w:rsid w:val="0088624C"/>
    <w:rsid w:val="008927B6"/>
    <w:rsid w:val="008A058D"/>
    <w:rsid w:val="008A07C6"/>
    <w:rsid w:val="008D59B2"/>
    <w:rsid w:val="008E7EAF"/>
    <w:rsid w:val="0090739C"/>
    <w:rsid w:val="00925329"/>
    <w:rsid w:val="0093569D"/>
    <w:rsid w:val="009603C8"/>
    <w:rsid w:val="0096123B"/>
    <w:rsid w:val="00962671"/>
    <w:rsid w:val="0096688E"/>
    <w:rsid w:val="009822B4"/>
    <w:rsid w:val="009A0CB5"/>
    <w:rsid w:val="009A2D87"/>
    <w:rsid w:val="009A7699"/>
    <w:rsid w:val="009C768D"/>
    <w:rsid w:val="009D02AD"/>
    <w:rsid w:val="009E10E6"/>
    <w:rsid w:val="00A007BA"/>
    <w:rsid w:val="00A11435"/>
    <w:rsid w:val="00A13D8D"/>
    <w:rsid w:val="00A22460"/>
    <w:rsid w:val="00A46B02"/>
    <w:rsid w:val="00A47486"/>
    <w:rsid w:val="00A53E15"/>
    <w:rsid w:val="00A55B83"/>
    <w:rsid w:val="00A66FFD"/>
    <w:rsid w:val="00A72D9A"/>
    <w:rsid w:val="00A83CA8"/>
    <w:rsid w:val="00AB0C4B"/>
    <w:rsid w:val="00AB4763"/>
    <w:rsid w:val="00AE26CA"/>
    <w:rsid w:val="00B13248"/>
    <w:rsid w:val="00B16CDE"/>
    <w:rsid w:val="00B23E11"/>
    <w:rsid w:val="00B5173F"/>
    <w:rsid w:val="00B521B9"/>
    <w:rsid w:val="00B77785"/>
    <w:rsid w:val="00B82535"/>
    <w:rsid w:val="00B847AA"/>
    <w:rsid w:val="00B84BFD"/>
    <w:rsid w:val="00BB4EDC"/>
    <w:rsid w:val="00BE68F5"/>
    <w:rsid w:val="00BF65C6"/>
    <w:rsid w:val="00C10163"/>
    <w:rsid w:val="00C17B07"/>
    <w:rsid w:val="00C21C03"/>
    <w:rsid w:val="00C25E54"/>
    <w:rsid w:val="00C362F7"/>
    <w:rsid w:val="00C366D1"/>
    <w:rsid w:val="00C415FE"/>
    <w:rsid w:val="00C7280A"/>
    <w:rsid w:val="00CC18B8"/>
    <w:rsid w:val="00CC77C7"/>
    <w:rsid w:val="00CD73E8"/>
    <w:rsid w:val="00CF7021"/>
    <w:rsid w:val="00D25B16"/>
    <w:rsid w:val="00D2626E"/>
    <w:rsid w:val="00D3241F"/>
    <w:rsid w:val="00DD77B2"/>
    <w:rsid w:val="00DF1509"/>
    <w:rsid w:val="00E046D8"/>
    <w:rsid w:val="00E07F04"/>
    <w:rsid w:val="00E12DBC"/>
    <w:rsid w:val="00E24CD3"/>
    <w:rsid w:val="00E57791"/>
    <w:rsid w:val="00E61AE2"/>
    <w:rsid w:val="00E7666E"/>
    <w:rsid w:val="00E85133"/>
    <w:rsid w:val="00E9263D"/>
    <w:rsid w:val="00EB0A1E"/>
    <w:rsid w:val="00ED27B0"/>
    <w:rsid w:val="00EF757B"/>
    <w:rsid w:val="00F14E82"/>
    <w:rsid w:val="00F401C3"/>
    <w:rsid w:val="00F42860"/>
    <w:rsid w:val="00F46048"/>
    <w:rsid w:val="00F63C66"/>
    <w:rsid w:val="00FA2154"/>
    <w:rsid w:val="00FF233B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Standard"/>
    <w:next w:val="a"/>
    <w:link w:val="10"/>
    <w:uiPriority w:val="99"/>
    <w:qFormat/>
    <w:rsid w:val="00E7666E"/>
    <w:pPr>
      <w:keepNext/>
      <w:keepLines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66E"/>
    <w:rPr>
      <w:rFonts w:ascii="Cambria" w:hAnsi="Cambria" w:cs="Cambria"/>
      <w:b/>
      <w:bCs/>
      <w:color w:val="365F91"/>
      <w:kern w:val="3"/>
      <w:sz w:val="28"/>
      <w:szCs w:val="28"/>
    </w:rPr>
  </w:style>
  <w:style w:type="paragraph" w:customStyle="1" w:styleId="Standard">
    <w:name w:val="Standard"/>
    <w:uiPriority w:val="99"/>
    <w:rsid w:val="00E7666E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styleId="a3">
    <w:name w:val="List Paragraph"/>
    <w:basedOn w:val="Standard"/>
    <w:uiPriority w:val="99"/>
    <w:qFormat/>
    <w:rsid w:val="00E7666E"/>
    <w:pPr>
      <w:spacing w:after="200"/>
      <w:ind w:left="720"/>
    </w:pPr>
  </w:style>
  <w:style w:type="paragraph" w:customStyle="1" w:styleId="a4">
    <w:name w:val="Знак"/>
    <w:basedOn w:val="a"/>
    <w:uiPriority w:val="99"/>
    <w:rsid w:val="00E766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2460"/>
  </w:style>
  <w:style w:type="paragraph" w:styleId="a7">
    <w:name w:val="footer"/>
    <w:basedOn w:val="a"/>
    <w:link w:val="a8"/>
    <w:uiPriority w:val="99"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22460"/>
  </w:style>
  <w:style w:type="paragraph" w:customStyle="1" w:styleId="31">
    <w:name w:val="Основной текст 31"/>
    <w:basedOn w:val="a"/>
    <w:uiPriority w:val="99"/>
    <w:rsid w:val="00B8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Гипертекстовая ссылка"/>
    <w:uiPriority w:val="99"/>
    <w:rsid w:val="00595EDE"/>
    <w:rPr>
      <w:b/>
      <w:bCs/>
      <w:color w:val="auto"/>
    </w:rPr>
  </w:style>
  <w:style w:type="paragraph" w:customStyle="1" w:styleId="11">
    <w:name w:val="Знак Знак Знак1 Знак Знак Знак Знак Знак Знак Знак"/>
    <w:basedOn w:val="a"/>
    <w:autoRedefine/>
    <w:uiPriority w:val="99"/>
    <w:rsid w:val="00E85133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WWNum8">
    <w:name w:val="WWNum8"/>
    <w:rsid w:val="00D50E40"/>
    <w:pPr>
      <w:numPr>
        <w:numId w:val="2"/>
      </w:numPr>
    </w:pPr>
  </w:style>
  <w:style w:type="character" w:styleId="aa">
    <w:name w:val="Hyperlink"/>
    <w:uiPriority w:val="99"/>
    <w:unhideWhenUsed/>
    <w:rsid w:val="0090739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04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Standard"/>
    <w:next w:val="a"/>
    <w:link w:val="10"/>
    <w:uiPriority w:val="99"/>
    <w:qFormat/>
    <w:rsid w:val="00E7666E"/>
    <w:pPr>
      <w:keepNext/>
      <w:keepLines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66E"/>
    <w:rPr>
      <w:rFonts w:ascii="Cambria" w:hAnsi="Cambria" w:cs="Cambria"/>
      <w:b/>
      <w:bCs/>
      <w:color w:val="365F91"/>
      <w:kern w:val="3"/>
      <w:sz w:val="28"/>
      <w:szCs w:val="28"/>
    </w:rPr>
  </w:style>
  <w:style w:type="paragraph" w:customStyle="1" w:styleId="Standard">
    <w:name w:val="Standard"/>
    <w:uiPriority w:val="99"/>
    <w:rsid w:val="00E7666E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styleId="a3">
    <w:name w:val="List Paragraph"/>
    <w:basedOn w:val="Standard"/>
    <w:uiPriority w:val="99"/>
    <w:qFormat/>
    <w:rsid w:val="00E7666E"/>
    <w:pPr>
      <w:spacing w:after="200"/>
      <w:ind w:left="720"/>
    </w:pPr>
  </w:style>
  <w:style w:type="paragraph" w:customStyle="1" w:styleId="a4">
    <w:name w:val="Знак"/>
    <w:basedOn w:val="a"/>
    <w:uiPriority w:val="99"/>
    <w:rsid w:val="00E766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2460"/>
  </w:style>
  <w:style w:type="paragraph" w:styleId="a7">
    <w:name w:val="footer"/>
    <w:basedOn w:val="a"/>
    <w:link w:val="a8"/>
    <w:uiPriority w:val="99"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22460"/>
  </w:style>
  <w:style w:type="paragraph" w:customStyle="1" w:styleId="31">
    <w:name w:val="Основной текст 31"/>
    <w:basedOn w:val="a"/>
    <w:uiPriority w:val="99"/>
    <w:rsid w:val="00B8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Гипертекстовая ссылка"/>
    <w:uiPriority w:val="99"/>
    <w:rsid w:val="00595EDE"/>
    <w:rPr>
      <w:b/>
      <w:bCs/>
      <w:color w:val="auto"/>
    </w:rPr>
  </w:style>
  <w:style w:type="paragraph" w:customStyle="1" w:styleId="11">
    <w:name w:val="Знак Знак Знак1 Знак Знак Знак Знак Знак Знак Знак"/>
    <w:basedOn w:val="a"/>
    <w:autoRedefine/>
    <w:uiPriority w:val="99"/>
    <w:rsid w:val="00E85133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WWNum8">
    <w:name w:val="WWNum8"/>
    <w:rsid w:val="00D50E40"/>
    <w:pPr>
      <w:numPr>
        <w:numId w:val="2"/>
      </w:numPr>
    </w:pPr>
  </w:style>
  <w:style w:type="character" w:styleId="aa">
    <w:name w:val="Hyperlink"/>
    <w:uiPriority w:val="99"/>
    <w:unhideWhenUsed/>
    <w:rsid w:val="0090739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04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2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C:\Documents%20and%20Settings\All%20Users\&#1056;&#1072;&#1073;&#1086;&#1095;&#1080;&#1081;%20&#1089;&#1090;&#1086;&#1083;\&#1052;&#1086;&#1080;%20&#1076;&#1086;&#1082;&#1091;&#1084;&#1077;&#1085;&#1090;&#1099;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71CC-22EA-4808-B898-80E4795C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lsmo</cp:lastModifiedBy>
  <cp:revision>6</cp:revision>
  <cp:lastPrinted>2018-05-14T10:41:00Z</cp:lastPrinted>
  <dcterms:created xsi:type="dcterms:W3CDTF">2019-06-13T12:51:00Z</dcterms:created>
  <dcterms:modified xsi:type="dcterms:W3CDTF">2019-06-21T09:45:00Z</dcterms:modified>
</cp:coreProperties>
</file>